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E2798A" w:rsidRDefault="006E5381" w:rsidP="00E2798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E5381">
        <w:rPr>
          <w:rFonts w:ascii="Times New Roman" w:hAnsi="Times New Roman" w:cs="Times New Roman"/>
          <w:b/>
          <w:color w:val="FF0000"/>
          <w:sz w:val="36"/>
          <w:szCs w:val="36"/>
        </w:rPr>
        <w:t>19 ноября, на неделе психологии в нашем детском саду прошла игровая программа для родителей «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Ты и я </w:t>
      </w:r>
      <w:r w:rsidRPr="006E538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мы с тобой друзья»</w:t>
      </w:r>
    </w:p>
    <w:p w:rsidR="006E5381" w:rsidRPr="00E2798A" w:rsidRDefault="006E5381" w:rsidP="00E2798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родителей были представлены игры на развитие коммуникативных навыков. Эти игры направлены на развитие навыков конструктивного общения, эмоциональной сферы, умения получать радость от общения, у</w:t>
      </w:r>
      <w:r w:rsidR="00937D68">
        <w:rPr>
          <w:rFonts w:ascii="Times New Roman" w:hAnsi="Times New Roman" w:cs="Times New Roman"/>
          <w:b/>
          <w:sz w:val="28"/>
          <w:szCs w:val="28"/>
        </w:rPr>
        <w:t>мение слушать другого человека.</w:t>
      </w:r>
    </w:p>
    <w:p w:rsidR="00937D68" w:rsidRDefault="00937D68" w:rsidP="00E27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7D68" w:rsidRDefault="00E2798A" w:rsidP="00E279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37D68">
        <w:rPr>
          <w:rFonts w:ascii="Times New Roman" w:hAnsi="Times New Roman" w:cs="Times New Roman"/>
          <w:b/>
          <w:sz w:val="28"/>
          <w:szCs w:val="28"/>
        </w:rPr>
        <w:t>оздать положительный эмоциональный настрой;</w:t>
      </w:r>
    </w:p>
    <w:p w:rsidR="00937D68" w:rsidRDefault="00E2798A" w:rsidP="00E279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37D68">
        <w:rPr>
          <w:rFonts w:ascii="Times New Roman" w:hAnsi="Times New Roman" w:cs="Times New Roman"/>
          <w:b/>
          <w:sz w:val="28"/>
          <w:szCs w:val="28"/>
        </w:rPr>
        <w:t>пособствовать сплочению детского коллектива;</w:t>
      </w:r>
    </w:p>
    <w:p w:rsidR="00937D68" w:rsidRDefault="00E2798A" w:rsidP="00E279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37D68">
        <w:rPr>
          <w:rFonts w:ascii="Times New Roman" w:hAnsi="Times New Roman" w:cs="Times New Roman"/>
          <w:b/>
          <w:sz w:val="28"/>
          <w:szCs w:val="28"/>
        </w:rPr>
        <w:t>реодоление барьеров детей в общении;</w:t>
      </w:r>
    </w:p>
    <w:p w:rsidR="00937D68" w:rsidRDefault="00E2798A" w:rsidP="00E279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37D68">
        <w:rPr>
          <w:rFonts w:ascii="Times New Roman" w:hAnsi="Times New Roman" w:cs="Times New Roman"/>
          <w:b/>
          <w:sz w:val="28"/>
          <w:szCs w:val="28"/>
        </w:rPr>
        <w:t>овершенствовать память, внимание, мышление;</w:t>
      </w:r>
    </w:p>
    <w:p w:rsidR="00937D68" w:rsidRDefault="00E2798A" w:rsidP="00E279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37D68">
        <w:rPr>
          <w:rFonts w:ascii="Times New Roman" w:hAnsi="Times New Roman" w:cs="Times New Roman"/>
          <w:b/>
          <w:sz w:val="28"/>
          <w:szCs w:val="28"/>
        </w:rPr>
        <w:t>азвитие творчес</w:t>
      </w:r>
      <w:r>
        <w:rPr>
          <w:rFonts w:ascii="Times New Roman" w:hAnsi="Times New Roman" w:cs="Times New Roman"/>
          <w:b/>
          <w:sz w:val="28"/>
          <w:szCs w:val="28"/>
        </w:rPr>
        <w:t>ких способностей</w:t>
      </w:r>
      <w:r w:rsidR="00937D68">
        <w:rPr>
          <w:rFonts w:ascii="Times New Roman" w:hAnsi="Times New Roman" w:cs="Times New Roman"/>
          <w:b/>
          <w:sz w:val="28"/>
          <w:szCs w:val="28"/>
        </w:rPr>
        <w:t>.</w:t>
      </w:r>
    </w:p>
    <w:p w:rsidR="00E2798A" w:rsidRDefault="00744076" w:rsidP="00E2798A">
      <w:pPr>
        <w:tabs>
          <w:tab w:val="left" w:pos="67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98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13626" cy="2013626"/>
            <wp:effectExtent l="19050" t="0" r="5674" b="0"/>
            <wp:docPr id="1" name="Рисунок 1" descr="C:\Users\USER\Desktop\коммун. игры с родит 9 гр и 2 гр\IMG-20191120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мун. игры с родит 9 гр и 2 гр\IMG-20191120-WA0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56" cy="201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798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03898" cy="2003898"/>
            <wp:effectExtent l="19050" t="0" r="0" b="0"/>
            <wp:docPr id="2" name="Рисунок 2" descr="C:\Users\USER\Desktop\коммун. игры с родит 9 гр и 2 гр\IMG-20191120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ммун. игры с родит 9 гр и 2 гр\IMG-20191120-WA01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51" cy="200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798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45937" cy="1945937"/>
            <wp:effectExtent l="19050" t="0" r="0" b="0"/>
            <wp:docPr id="3" name="Рисунок 3" descr="C:\Users\USER\Desktop\коммун. игры с родит 9 гр и 2 гр\IMG-20191120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ммун. игры с родит 9 гр и 2 гр\IMG-20191120-WA0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937" cy="195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798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45532" cy="1945532"/>
            <wp:effectExtent l="19050" t="0" r="0" b="0"/>
            <wp:docPr id="4" name="Рисунок 4" descr="C:\Users\USER\Desktop\коммун. игры с родит 9 гр и 2 гр\IMG-20191120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ммун. игры с родит 9 гр и 2 гр\IMG-20191120-WA0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68" cy="195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798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68771" cy="1968771"/>
            <wp:effectExtent l="19050" t="0" r="0" b="0"/>
            <wp:docPr id="5" name="Рисунок 5" descr="C:\Users\USER\Desktop\коммун. игры с родит 9 гр и 2 гр\IMG-20191120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ммун. игры с родит 9 гр и 2 гр\IMG-20191120-WA01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67" cy="197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8A" w:rsidRPr="00E2798A" w:rsidRDefault="00E2798A" w:rsidP="00E2798A">
      <w:pPr>
        <w:tabs>
          <w:tab w:val="left" w:pos="67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1974715" cy="1974715"/>
            <wp:effectExtent l="19050" t="0" r="6485" b="0"/>
            <wp:docPr id="7" name="Рисунок 6" descr="C:\Users\USER\Desktop\коммун. игры с родит 9 гр и 2 гр\IMG-20191120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ммун. игры с родит 9 гр и 2 гр\IMG-20191120-WA01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46" cy="197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6B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73216" cy="1973216"/>
            <wp:effectExtent l="19050" t="0" r="7984" b="0"/>
            <wp:docPr id="8" name="Рисунок 7" descr="C:\Users\USER\Desktop\коммун. игры с родит 9 гр и 2 гр\IMG-20191120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оммун. игры с родит 9 гр и 2 гр\IMG-20191120-WA01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70" cy="19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6B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94170" cy="1994170"/>
            <wp:effectExtent l="19050" t="0" r="6080" b="0"/>
            <wp:docPr id="9" name="Рисунок 8" descr="C:\Users\USER\Desktop\коммун. игры с родит 9 гр и 2 гр\IMG-20191120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оммун. игры с родит 9 гр и 2 гр\IMG-20191120-WA01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78" cy="199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6B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75120" cy="1975120"/>
            <wp:effectExtent l="19050" t="0" r="6080" b="0"/>
            <wp:docPr id="10" name="Рисунок 9" descr="C:\Users\USER\Desktop\коммун. игры с родит 9 гр и 2 гр\IMG-20191120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оммун. игры с родит 9 гр и 2 гр\IMG-20191120-WA0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14" cy="197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6B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74715" cy="1974715"/>
            <wp:effectExtent l="19050" t="0" r="6485" b="0"/>
            <wp:docPr id="11" name="Рисунок 10" descr="C:\Users\USER\Desktop\коммун. игры с родит 9 гр и 2 гр\IMG-20191120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коммун. игры с родит 9 гр и 2 гр\IMG-20191120-WA00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71" cy="197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98A" w:rsidRPr="00E2798A" w:rsidSect="006E5381">
      <w:pgSz w:w="16838" w:h="11906" w:orient="landscape"/>
      <w:pgMar w:top="142" w:right="142" w:bottom="1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90B"/>
    <w:multiLevelType w:val="hybridMultilevel"/>
    <w:tmpl w:val="7F82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5381"/>
    <w:rsid w:val="006E5381"/>
    <w:rsid w:val="00744076"/>
    <w:rsid w:val="00896BC4"/>
    <w:rsid w:val="00937D68"/>
    <w:rsid w:val="00E2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2019-11-22T09:32:00Z</dcterms:created>
  <dcterms:modified xsi:type="dcterms:W3CDTF">2019-11-22T10:40:00Z</dcterms:modified>
</cp:coreProperties>
</file>